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D40" w:rsidRDefault="00746D40" w:rsidP="00746D40">
      <w:pPr>
        <w:jc w:val="right"/>
      </w:pPr>
      <w:bookmarkStart w:id="0" w:name="_GoBack"/>
      <w:r>
        <w:rPr>
          <w:rFonts w:cs="Arial"/>
          <w:rtl/>
        </w:rPr>
        <w:t>موردوكالت: مراجعه به ادارات مخابرات و دفاتر امور مشتركين *********  و دواير وابسته و اخذهرگونه گواهي ازمخابرات وسايرادارات ذيربط درخصوص تلفن همراه بشماره ********* و پس از رفع موانع قانوني و اثبات مالكيت موكل اقدام به واگذاري كليه حقوق عينيه و فرضيه موكل نسبت به حق الامتيازوحق الاشتراك ووام وديعه تلفن همراه مذكور بهركس ولو به شخص خود و بهرمبلغ وهرقيد وشرط با حق اخذ وجه واسقاط خيارات وسپردن تعهدات  لازمه و امضاي ذيل اوراق واسنادودفاتر واگذاري در شركت مخابرات واسناد رسمي بنحويكه درهيچ موردنيازبه امضاء مجدد موكل نباشد</w:t>
      </w:r>
      <w:r>
        <w:t>.</w:t>
      </w:r>
    </w:p>
    <w:p w:rsidR="00746D40" w:rsidRDefault="00746D40" w:rsidP="00746D40">
      <w:pPr>
        <w:jc w:val="right"/>
      </w:pPr>
    </w:p>
    <w:p w:rsidR="00E12923" w:rsidRDefault="00746D40" w:rsidP="00746D40">
      <w:pPr>
        <w:jc w:val="right"/>
      </w:pPr>
      <w:r>
        <w:t xml:space="preserve"> </w:t>
      </w:r>
      <w:r>
        <w:rPr>
          <w:rFonts w:cs="Arial"/>
          <w:rtl/>
        </w:rPr>
        <w:t>حدوداختيارات: وكيل مرقوم باحق توكيل بغيرولوكراراومع الواسطه  وحق عزل ونصب وكلاي انتخابي جانشين رسمي وقانوني و وكيل تام الاختيار موكل  بوده و كليه عمل و اقدام وامضاي وكيل ازطرف موكل داراي اثرات قانوني  است و اين وكالتنامه ضمن عقدخارج لازم واقع و موكل مرقوم حق عزل وكيل وضم  امين وانجام امورمنافي بااين وكالتنامه راتاپنجاه سال كامل شمسي از خودسلب وساقط نمودومفاداين برگ   فقط درنفس وكالت موثراست</w:t>
      </w:r>
      <w:r>
        <w:t>.</w:t>
      </w:r>
      <w:bookmarkEnd w:id="0"/>
    </w:p>
    <w:sectPr w:rsidR="00E12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40"/>
    <w:rsid w:val="00746D40"/>
    <w:rsid w:val="00E1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D4778-DF1E-423B-BBD5-1C03F518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2024-02-18T09:43:00Z</dcterms:created>
  <dcterms:modified xsi:type="dcterms:W3CDTF">2024-02-18T09:43:00Z</dcterms:modified>
</cp:coreProperties>
</file>