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527" w:rsidRPr="006D2527" w:rsidRDefault="006D2527" w:rsidP="006D2527">
      <w:pPr>
        <w:jc w:val="right"/>
        <w:rPr>
          <w:rFonts w:cs="Arial"/>
        </w:rPr>
      </w:pPr>
      <w:bookmarkStart w:id="0" w:name="_GoBack"/>
      <w:r w:rsidRPr="006D2527">
        <w:rPr>
          <w:rFonts w:cs="Arial"/>
          <w:rtl/>
        </w:rPr>
        <w:t>موضوع وكالت: انجام كليه امور مربوط به موكل شركت ****** به شناسه ملي ********* و شماره ثبت ******* بر طبق اساسنامه، اميدنامه و يا شركتنامه هاي شركت ها و صندوقهاي مربوطه و مقررات و قوانين جاري، شامل</w:t>
      </w:r>
      <w:r w:rsidRPr="006D2527">
        <w:rPr>
          <w:rFonts w:cs="Arial"/>
        </w:rPr>
        <w:t xml:space="preserve"> : </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tl/>
        </w:rPr>
        <w:t>حق انتقال، فروش، واگذاري و يا خريد و مصالحه يا هرنوع معامله ديگر – جزئاْ يا كلاْ- نسبت به هر ميزان و مقدار، (در يك بار يا دفعات متعدد) در خصوص سهام، سهم الشركه و واحد سرمايه گذاري به نام و براي موكل در شركت فوق  و از هركس و با هر شخص حقيقي و يا حقوقي  حتي با شخص خودش به هر مبلغ و به هر نحو و ترتيب و كيفيت كه وكيل صلاح بداند و اخذ و پرداخت وجه و امضا ذيل كليه اوراق و اسناد و دفاتر از جمله دفاتر ثبت شركتها و اسقاط كافه خيارات و ضمان درك شرعي و تحويل و دريافت اوراق بهادار و اسناد و رسيد قرارداد و غيره به هر نحو و ميزان و شرايط و كيفيت كه موكل صلاح بداند با حق تعهد تاديه آن و انجام آن تعهد، و انجام تمامي اموري كه براي ثبت رسمي آن لازم و ضروري است اعم از حق مراجعه به اداره ثبت شركتها و مؤسسات غير تجاري و صندوق هاي سرمايه گذاري و انجام كليه امور مربوط به سهام، سهم الشركه، گواهي سرمايه گذاري، پرداخت هرگونه هزينه و دريافت هرگونه رسيد و سند اعم از پيش نويس آگهي هاي قانوني و مراجعه به سازمان امور مالياتي و امضا اوراق و تعهدات مالياتي مربوط به نقل و انتقال سهام يا سهم الشركه يا گواهي و واحد سرمايه گذاري و عند الاقتضا تأديه ماليات آن و اخذ برگ مفاصا حساب مالياتي مربوط به نقل و انتقال سهام، سهم الشركه يا گواهي و واحد سرمايه گذاري و مراجعه به دفاتر اسناد رسمي و امضا اسناد رسمي مربوط به انتقال سهام و سهم الشركه اعم از خريداري يا انتقال دادن و تأديه بهاي سهام و سهم الشركه ي خريداري شده و اخذ بهاي سهام و سهم الشركه مورد انتقال به غير و تنظيم سند صلح در دفاتر اسناد رسمي و اسقاط كافه خيارات خصوصاً خيار غبن هرچند فاحش و خيار تدليس در اين موارد و امضاي ذيل دفتر ثبت سهام و ثبت نقل و انتقال سهام شركت</w:t>
      </w:r>
      <w:r w:rsidRPr="006D2527">
        <w:rPr>
          <w:rFonts w:cs="Arial"/>
        </w:rPr>
        <w:t>.</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tl/>
        </w:rPr>
        <w:t>حضور در جلسات مجامع عمومي اعم از مجمع عمومي موسس، عادي يا عادي به طور فوق العاده، فوق العاده و استفاده از كليه‏ي   حقوق قانوني مرتبط با آن اعم از درخواست صورتهاي مالي، اعتراض به اسناد شركت، موافقت يا مخالفت با انتقال سهام يا سهم الشركه ساير سهامداران و شركا با حق امضاي كليه صورتجلسات و با حق امضاي ذيل كليه اوراق و اسناد و دفاتر و صورت مجالس تنظيمي و دادن رأي در جلسات مذكور و اتخاذ هر تصميمي ولو تصميم به انحلال و ادغام موسسات و شركت ها و صندوق ها و تعيين مدير تصفيه يا ناظر و عند اللزوم انتخاب شدن به مديريت تصفيه يا ناظر تصفيه و اجراي مديريت يا نظارت مزبور و تصفيه موسسات و شركت ها و صندوق ها و انتخاب شدن موكل به هر سمت و قبول هر نوع سمت و استعفاي از آن اعم از عضو هيأت مديره (به عنوان رئيس يا نائب رئيس و يا عضو)، سمت مديريت، شخص كليدي، عضو كميته سرمايه گذاري و مديرعامل و يا بازرس و يا انتخاب نماينده موكل در مجامع شركتهاي تجاري و موسسات غير تجاري و صندوق هاي سرمايه گذاري كه موكل در آنها داراي واحد، سهام يا سهم الشركه مي باشد يا دارا خواهد شد</w:t>
      </w:r>
      <w:r w:rsidRPr="006D2527">
        <w:rPr>
          <w:rFonts w:cs="Arial"/>
        </w:rPr>
        <w:t>..</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tl/>
        </w:rPr>
        <w:t>شركت در جلسات هيأت مديره با حق امضاي صورتجلسات و اتخاذ هرگونه تصميم  و حق امضاء اسناد و اوراق تعهد آور شركتها و موسسات و صندوق ها اعم از اسناد تجاري و بانكي، سفته ها و بروات و چك ها و غيره و ظهر نويسي و امضاي آنها و امضا اسناد رسمي و قرارداد ها منفرداً و يا به همراه دارنده حق امضا ديگر شركت ها، موسسات و صندوق هاي سرمايه گذاري (اگر به اتفاق امضاي ديگري باشد و در صورتي كه به تنهايي باشد صرفاً به امضا خود) و همراه با مهر شركت، موسسه و صندوق سرمايه گذاري مذكور. اداره امور شركت، موسسه و يا صندوق سرمايه گذاري با حق رأي و حق امضا از طرف موكل و طرف قرارداد قرارگرفتن (در صورت دارا بودن سمت) تحت هر سمتي كه موكل در شركت ها، موسسات و صندوق هاي سرمايه گذاري دارا بوده يا دارا خواهد شد با حق مراجعه به اداره ثبت شركتها و اداره امور اقتصادي و دارايي و ماليات و كليه شعب آن و سرمميزيهاي مالياتي، توافق با ادارات مالياتي در خصوص ميزان و نحوه ي پرداخت ماليات، شركت در جلسات رسيدگي به اختلافات مالياتي اعم از هيئت هاي بدوي و تجديد نظر، شوراي عالي مالياتي و ديوان عدالت اداري و طرح دعوا و دفاع و ارائه ي هرگونه دادخواست و لايحه و نيز اخذ هرگونه گواهي و مفاصا حساب مالياتي اعم از مفاصاحساب ماليات بر نقل و انتقال سهام يا سهم الشركه و مدرك لازم نسبت به سهام ياسهم الشركه متعلق به شركتي كه موكل در هريك از شركتها يا موسسات و صندوق هاي مزبور داراي سمت است و تقديم مدارك مورد لزوم و طي تمام تشريفات لازمه و پرداخت حقوق دولتي و دادن رسيد و سپردن تعهد. حق درخواست و اخذ هرگونه وام، تسهيلات و اعتبارات از بانك ها يا موسسات مالي و اعتباري و شعب آنها به نام  و براي موسسات، صندوق ها و شركت هايي كه موكل در آن داراي سمت است و يا در آينده سمت خواهد داشت تحت هر عنوان و هر نوع عقد و قرارداد و به هر مبلغ و به هر شرط و الزام با هر مدت، با حق تعديل، تغيير و تمديد، تكرار و تسويه و فك ولو با ترهين و وثايق</w:t>
      </w:r>
      <w:r w:rsidRPr="006D2527">
        <w:rPr>
          <w:rFonts w:cs="Arial"/>
        </w:rPr>
        <w:t>.</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tl/>
        </w:rPr>
        <w:t>امضاي كليه اوراق و اسناد و دفاتر در اداره ثبت شركتها و اخذ پيش نويس آگهي و انصراف از ثبت و واگذاري سهام يا سهم الشركه يا گواهي سرمايه گذاري و سهام عادي يا ممتاز موكل كلاْ يا جزئاْ و امضاي اسناد رسمي حتي اصلاحيه هاي احتمالي و استفاده از حق تقدم با حق تأديه هزينه ها و با حق اعتراض، امضاي دفتر سهام و تسليم سهام انتقالي به خريدار و عنداللزوم اخذ سود و حتي انتقال سود مربوطه؛</w:t>
      </w:r>
      <w:r w:rsidRPr="006D2527">
        <w:rPr>
          <w:rFonts w:cs="Arial"/>
        </w:rPr>
        <w:t xml:space="preserve"> </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Pr>
        <w:t xml:space="preserve"> </w:t>
      </w:r>
      <w:r w:rsidRPr="006D2527">
        <w:rPr>
          <w:rFonts w:cs="Arial"/>
          <w:rtl/>
        </w:rPr>
        <w:t>ثبت صورتجلسات مجامع عمومي عادي يا عادي به طور فوق العاده و مجامع عمومي فوق العاده و يا صورتجلسات هيأت مديره و اخذ پيش نويس آگهي صورتجلسات مذكور و مراجعه به روزنامه رسمي و درخواست نشر آگهي صورتجلسات مرقوم و اخذ پيش نويس آنان و اخذ روزنامه رسمي با حق پرداخت كليه هزينه هاي مربوط و امضاي ذيل اوراق و اسناد و و دادن رسيد و اخذ يا تسليم هرگونه اوراق و اسناد اعم از اصل، رونوشت، المثني و به طور كلي انجام كليه ي امور موكل در اداره ثبت شركتها و موسسات غير تجاري در تهران و شهرستان ها؛</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Pr>
        <w:tab/>
      </w:r>
      <w:r w:rsidRPr="006D2527">
        <w:rPr>
          <w:rFonts w:cs="Arial"/>
          <w:rtl/>
        </w:rPr>
        <w:t>درخواست كپي و مصدق نمودن هر يك از اوراق پرونده ثبتي شركتها و موسسات و صندوق هاي مرتبط با موكل، تقاضاي ثبت تغييرات و صورتجلسات و اخذ پيش نويس آگهي و روزنامه رسمي و غيره و عند اللزوم خريد و فروش هر نوع سهام و اوراق بهادار و حق تقدم از شركت ها و سازمان بورس اوراق بهادار و فرا بورس و ساير مراجع در قبال هر مبلغ و اخذ مبلغ سهام و سود سهام و پذيره نويسي سهام و تحويل گرفتن اوراق سهام و برگ حق تقدم سهام و ساير حقوق موكل اعم از حق تقدم و غيره از شركت به هر شخص ولو خود وكيل در قبال هر مبلغ و با هر قيد و شرط و تعهد و التزام و امضاي اوراق و اسناد شركت در حدود اساسنامه</w:t>
      </w:r>
      <w:r w:rsidRPr="006D2527">
        <w:rPr>
          <w:rFonts w:cs="Arial"/>
        </w:rPr>
        <w:t>.</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Pr>
        <w:tab/>
      </w:r>
      <w:r w:rsidRPr="006D2527">
        <w:rPr>
          <w:rFonts w:cs="Arial"/>
          <w:rtl/>
        </w:rPr>
        <w:t>انعقاد هرگونه قرارداد ميان سهامداران شركت و اصلاح، افزودن متمم، فسخ، اقاله و يا تكميل قراردادهاي ميان سهامداران آن شركتها كه سابقاً توسط موكل امضا شده است</w:t>
      </w:r>
      <w:r w:rsidRPr="006D2527">
        <w:rPr>
          <w:rFonts w:cs="Arial"/>
        </w:rPr>
        <w:t>.</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Pr>
        <w:t xml:space="preserve"> </w:t>
      </w:r>
      <w:r w:rsidRPr="006D2527">
        <w:rPr>
          <w:rFonts w:cs="Arial"/>
          <w:rtl/>
        </w:rPr>
        <w:t xml:space="preserve">حق مراجعه ،ارائه و دريافت هرگونه اسناد و مدارك و مجوزهاي مورد نياز، حق تسليم، قبض و اقباض هر نوع مال، ثمن، اجرت، كارمزد، حق الزحمه و حق امضاي كليه مستندات مربوط، اقدام به افتتاح هريك از حسابهاي بانكي اعم از سپرده قرض الحسنه پس انداز- سپرده هاي سرمايه گذاري اعم از عادي، ويژه، موقت و دائم، حساب جاري و اخذ دسته چك و يا هرنوع حساب ديگري تحت هر اسم و عنوان اعم از ريالي و ارزي به نام شركتي كه موكل در آن داراي سمت است نزد هريك از بانكهاي ايراني يا خارجي و موسسات مالي و اعتباري و شعب تابعه، و برداشت و واريز وجوه به هر مبلغ و به دفعات متعدد وكراراً از كليه حسابهاي ريالي و ارزي مفتوحه و حسابهاي قبلي شركتي كه موكل در آن داراي سمت است از قبيل قرض الحسنه پس انداز، جاري، سپرده هاي سرمايه گذاري كوتاه مدت و بلندمدت اعم از عادي، ويژه، موقت و دائم و يا هر نوع حساب ديگري تحت هر اسم و عنوان در كليه بانكها و مؤسسات مالي و اعتباري، اعم از اصل يا منافع و استفاده از كليه مزايايي كه بر حسابهاي مذكوره مترتب است، ولو آنكه اين وجوه به هر يك از حسابهاي داخلي آن بانكها و مؤسسات منتقل شده باشد و همچنين حق برداشت از كليه حسابهاي شركتهايي كه موكل در آنها داراي سمت است و يا داراي سمت خواهد شد، نزد بانكها و موسسات مالي و اعتباري ولو با اصدار و امضاي چك ها، اخذ صورت موجودي ها و دسته چك ها و بروات، فته طلب ها و اسناد و چكهايي كه به نفع يا به نام شركتي كه موكل در آن داراي سمت بوده يا دارا خواهد شد، صادر شده يا مي شود و اخذ وجوه آن و دريافت گواهينامه عدم پرداخت و كسر موجودي بانك و چك هاي بلامحل و اخذ مكرر امانات و پاكات پستي و محتويات صندوق هاي استيجاري از شركت پست و يا از بانكها با حق انعقاد قراردادها يا تجديد و تمديد با بانكها يا ادارات پست و غيره و همچنين حق برداشت جوايز آن. مسدود كردن يا بستن كليه حسابهاي مذكور و اخذ كليه وجوه موجود در آنها. اخذ هر نوع وام يا اعتبار و تسهيلات بانكي تحت هر اسم و عنوان در قالب عقود اسلامي و با حق مراجعه به دفاتر اسناد رسمي و در رهن و وثيقه قراردادن هر يك از املاك و اموال شركتي كه موكل در آنها داراي سمت بوده يا دارا خواهد شد نزد هر كدام از بانكها و مؤسسات مالي و اعتباري و شعب آنها و هر يك از نهادهاي دولتي  به هر مبلغ و ميزان و با هرگونه قيد و شرط و دادن هرگونه اختياري به بانك وام دهنده يا نهاد دولتي ولو به صورت وكالت بلاعزل و حق فروش و وصايت و امضاء اسناد رهني و هرنوع قراردادهاي بانكي و با حق ايصا و تعهد و پرداخت اقساط به بانك وام دهنده يا نهاد دولتي و انعقاد قرارداد مشاركت مدني با </w:t>
      </w:r>
      <w:r w:rsidRPr="006D2527">
        <w:rPr>
          <w:rFonts w:cs="Arial"/>
          <w:rtl/>
        </w:rPr>
        <w:lastRenderedPageBreak/>
        <w:t>آنها و قبول كليه شرايط متداوله با حق فروش رهينه و تفويض وكالت و وصايت به آنها در هر زمينه و موردي و تسويه حساب كليه وام ها و اعتبارات موصوف و فك رهن و پس گرفتن اسناد در رهن و تمديد، تجديد و فسخ قراردادهاي مربوطه. اخذ دسته چك، اوراق دستور پرداخت و يا هر ابزار مالي مشابه با حق امضا، ظهرنويسي و وصول كليه چكها، سفته ها، بروات و وجوه سپرده شده در صندوقها و كليه مطالبات شركتهايي كه موكل در آنها داراي سمت است يا دارا خواهد شد، مستند به اسناد رسمي يا عادي از اشخاص حقيقي و يا حقوقي و نيز حق استفاده از خدمات بانكداري الكترونيكي</w:t>
      </w:r>
      <w:r w:rsidRPr="006D2527">
        <w:rPr>
          <w:rFonts w:cs="Arial"/>
        </w:rPr>
        <w:t xml:space="preserve"> ( </w:t>
      </w:r>
      <w:r w:rsidRPr="006D2527">
        <w:rPr>
          <w:rFonts w:cs="Arial"/>
          <w:rtl/>
        </w:rPr>
        <w:t xml:space="preserve">تلفن بانك، اينترنت بانك، </w:t>
      </w:r>
      <w:proofErr w:type="spellStart"/>
      <w:r w:rsidRPr="006D2527">
        <w:rPr>
          <w:rFonts w:cs="Arial"/>
        </w:rPr>
        <w:t>sms</w:t>
      </w:r>
      <w:proofErr w:type="spellEnd"/>
      <w:r w:rsidRPr="006D2527">
        <w:rPr>
          <w:rFonts w:cs="Arial"/>
        </w:rPr>
        <w:t xml:space="preserve"> </w:t>
      </w:r>
      <w:r w:rsidRPr="006D2527">
        <w:rPr>
          <w:rFonts w:cs="Arial"/>
          <w:rtl/>
        </w:rPr>
        <w:t>بانك، همراه بانك و</w:t>
      </w:r>
      <w:r w:rsidRPr="006D2527">
        <w:rPr>
          <w:rFonts w:cs="Arial"/>
        </w:rPr>
        <w:t xml:space="preserve"> ...). </w:t>
      </w:r>
      <w:r w:rsidRPr="006D2527">
        <w:rPr>
          <w:rFonts w:cs="Arial"/>
          <w:rtl/>
        </w:rPr>
        <w:t>به طور كلي مداخله و رسيدگي به كليه امور مالي و اداري و بانكي شركتهايي كه موكل در آنها داراي سمت است يا دارا خواهد شد با امضا ذيل كليه اوراق و اسناد و دفاتر بانكي</w:t>
      </w:r>
      <w:r w:rsidRPr="006D2527">
        <w:rPr>
          <w:rFonts w:cs="Arial"/>
        </w:rPr>
        <w:t>.</w:t>
      </w:r>
    </w:p>
    <w:p w:rsidR="006D2527" w:rsidRPr="006D2527" w:rsidRDefault="006D2527" w:rsidP="006D2527">
      <w:pPr>
        <w:jc w:val="right"/>
        <w:rPr>
          <w:rFonts w:cs="Arial"/>
        </w:rPr>
      </w:pP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tl/>
        </w:rPr>
        <w:t>حق تشكيل پرونده مالياتي اعم از مشاغل و ارزش افزوده و ترازنامه و حساب سود و زيان و سپردن تعهدات و تصديق امضاي فرمها و درخواست كارت بازرگاني، پرداخت ماليات نقل و انتقال گواهي و واحد سرمايه گذاري، سهام يا سهم الشركه در شركتهائي كه موكل در آن  دارد  و اخذ مفاصاحساب مربوطه، اخذ هرگونه مفاصا حساب مالياتي اعم از گواهي نقل و انتقال سهام يا سهم الشركه با حق پرداخت ماليات آن با حق تأديه كليه هزينه ها و مبالغ و با حق اعتراض و درخواست تجديدنظر و شركت در كليه كميسيون ها با حق تأديه جرايم و تقسيط آنها و اعتراض به هرگونه تصميم و آراء به نحوي كه نياز به حضور و اقدام و امضاي مجدد موكل نباشد. تسليم رسيد و سپردن تعهدات لازم و رسيدگي به امور مربوطه در ادارات دارائي و ثبت شركتها از هر حيث، تقاضا و اخذ هرگونه گواهي، مفاصا و استعلاميه و پرداخت هاي ماليات هاي لازمه و در صورت لزوم تهيه و ارائه صورتجلسه انتقال سهام و امضاي دفاتر در دارائي و ثبت آنها در اداره ثبت شركتها به هر نحو مقتضي و شركت در تمامي كميسيون ها و هيأت هاي حل اختلاف و تجديد نظر و غيره و دفاع از حقوق شركتها، موسسات و صندوق هايي كه موكل در آنها داراي سمت مي باشد يا داراي سمت خواهد شد</w:t>
      </w:r>
      <w:r w:rsidRPr="006D2527">
        <w:rPr>
          <w:rFonts w:cs="Arial"/>
        </w:rPr>
        <w:t>.</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Pr>
        <w:t xml:space="preserve"> </w:t>
      </w:r>
      <w:r w:rsidRPr="006D2527">
        <w:rPr>
          <w:rFonts w:cs="Arial"/>
          <w:rtl/>
        </w:rPr>
        <w:t>حق طرح دعوا و دفاع از حقوق موكل با حق داشتن كليه اختيارات مصرحه در مواد 35 و 36 قانون آئين دادرسي دادگاههاي عمومي و انقلاب در امور مدني ، حق حضور در كليه مراجع قضايي ، دادسراها و يا دادگاهها از هر نوعي و تقديم هر گونه دادخواست، شكواييه و اقامه انواع دعاوي و پاسخگويي به عاوي مطروحه عليه در شركتهائي كه موكل در آن  دارد  و تقديم لوايح دفاعيه در رد دعاوي آنان، حق اعتراض به راي، واخواهي، فرجام خواهي، اعاده دادرسي، تقاضاي اجراء و يا تعويق حكم، مصالحه و سازش، ادعاي جعل يا انكار و ترديد نسبت به سند طرف و استرداد سند، تعيين جاعل، ارجاع دعوا به داوري و تعيين داور، انتخاب، انتصاب و عزل وكلاء و كارشناسان دادگستري با حق توكيل، ادعاي خسارت، استرداد دادخواست، درخواست يا دعوا، جلب شخص ثالث و دفاع از دعواي ثالث، ورود شخص ثالث و دفاع در قبال آن، دعواي متقابل و دفاع در قبال آن، ادعاي اعسار، و ورشكستگي قبول يا رد سوگند، در خواست صدور برگ اجرايي و تعقيب عمليات آن و اخذ محكوم به يا مدعي به و وجوه سپرده شده، توديعي و ايداعي به نام موكل و اعلام رضايت و گذشت از طرف وي، عقد قرارداد حق الوكاله،  اجراي قرار هاي تامين دليل، تامين خواسته، معاينه محل، تحقيق محلي، تعيين يا تغيير حافظ، تنظيم و امضاي اوراق استشهاديه، با داشتن حق تنظيم و ارسال اظهارنامه براي هر شخص حقيقي و حقوقي و كلاً تفويض تمامي اختيارات راجع به امر دادرسي</w:t>
      </w:r>
      <w:r w:rsidRPr="006D2527">
        <w:rPr>
          <w:rFonts w:cs="Arial"/>
        </w:rPr>
        <w:t>.</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Pr>
        <w:t xml:space="preserve"> </w:t>
      </w:r>
      <w:r w:rsidRPr="006D2527">
        <w:rPr>
          <w:rFonts w:cs="Arial"/>
          <w:rtl/>
        </w:rPr>
        <w:t>حق مشاركت در تأسيس و شريك و سهامدار شدن در هر نوع شركت تجاري به نام و براي موكل اعم از سهامي عام، سهامي خاص، با مسئوليت محدود، تضامني، مختلط غير سهامي ،مختلط سهامي، نسبي، تعاوني و موسسات غير تجاري و انواع صندوق هاي سرمايه گذاري با مشاركت موكل و با هر ميزان و مقدار سرمايه به هر مدت و با تابعيت ايراني يا غير ايراني و با هر مركز اصلي و يا مراكز متغير و يا ايجاد شعب و نمايندگي در ايران يا خارج از كشور و با هر اساس نامه وقبول سمت در آنها و حق رأي در مجامع</w:t>
      </w:r>
      <w:r w:rsidRPr="006D2527">
        <w:rPr>
          <w:rFonts w:cs="Arial"/>
        </w:rPr>
        <w:t>.</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Pr>
        <w:t xml:space="preserve"> </w:t>
      </w:r>
      <w:r w:rsidRPr="006D2527">
        <w:rPr>
          <w:rFonts w:cs="Arial"/>
          <w:rtl/>
        </w:rPr>
        <w:t>خريد سهام يا سهم الشركه يا واحد سرمايه گذاري از هر شخص حقيقي يا حقوقي به هرميزان و قيمت و با هر شرايط و كميت و كيفيت و انجام كليه امور لازم به منظور ثبت رسمي خريد مزبور اعم از حضور در سازمان امور مالياتي و امضاي كليه اوراق و اسناد و سپردن هرگونه تعهد و نيز مراجعه به اداره ثبت شركتها و انجام كليه امور مرتبط به ثبت رسمي خريد موصوف</w:t>
      </w:r>
      <w:r w:rsidRPr="006D2527">
        <w:rPr>
          <w:rFonts w:cs="Arial"/>
        </w:rPr>
        <w:t>.</w:t>
      </w:r>
    </w:p>
    <w:p w:rsidR="006D2527" w:rsidRPr="006D2527" w:rsidRDefault="006D2527" w:rsidP="006D2527">
      <w:pPr>
        <w:jc w:val="right"/>
        <w:rPr>
          <w:rFonts w:cs="Arial"/>
        </w:rPr>
      </w:pPr>
    </w:p>
    <w:p w:rsidR="006D2527" w:rsidRPr="006D2527" w:rsidRDefault="006D2527" w:rsidP="006D2527">
      <w:pPr>
        <w:jc w:val="right"/>
        <w:rPr>
          <w:rFonts w:cs="Arial"/>
        </w:rPr>
      </w:pPr>
      <w:r w:rsidRPr="006D2527">
        <w:rPr>
          <w:rFonts w:cs="Arial"/>
        </w:rPr>
        <w:t xml:space="preserve"> </w:t>
      </w:r>
      <w:r w:rsidRPr="006D2527">
        <w:rPr>
          <w:rFonts w:cs="Arial"/>
          <w:rtl/>
        </w:rPr>
        <w:t>انجام كليه امور مالي و اداري موكل در خصوص شركت فوق و يا هرگونه سمت مي باشد و يا دارا خواهد شد تحت هر اسم و عنوان كه باشد با حق مراجعه به تمامي شركت ها، نهادها ، ارگان ها ، بنيادها ، شوراها ، ادارات ، مؤسسات ، سازمان ها و وزارتخانه هاي دولتي و وابسته به دولت ، شركتهاي خصوصي، صندوق نوآوري و شكوفايي، نهادها و ارگان هاي انقلاب اسلامي و مؤسسات عمومي از قبيل دارايي، شهرداري، فرمانداري ، استانداري، كليه مجامع امور صنفي و اتحاديه هاي صنوف، ستاد اجرايي فرمان امام (ره) ، مناطق آزاد تجاري ، سازمان صنايع ، اداره آتش نشاني ، دفاتر اسناد رسمي و غيره و انجام تمام امور جاريه مربوط به سمت موكل تحت هر اسم و عنواني كه باشد از جمله درخواست و دريافت كليه مفاصا حسابها و مجوزها و پاسخ هاي استعلاميه با حق  حضور در كميسيونهاي حل اختلاف مالياتي و شهرداري با حق اعتراض يا قبول آرا و پرداخت جرائم و درخواست تقسيط آنها. همچنين با حق مراجعه به هريك از ادارات دولتي و غير دولتي و وابسته به دولت و ارگان ها و سازمان ها و نهادها و تمامي مراجع اداري و قانوني و قضايي اعم از اداره ثبت شركتها و موسسات غيرتجاري و واحدهاي تابعه آن در تهران و شهرهاي ديگر و مناطق آزاد تجاري - صنعتي ايران، سازمان بورس و اوراق بهادار ايران، شركت سپرده گذاري مركزي اوراق بهادار و تسويه وجوه و بازارهاي بورس و خارج از بورس ايران (اعم از شركت بورس اوراق بهادار تهران، فرابورس ايران و غيره) و ساير ادارات، و مراجع ذيصلاح مربوطه، اداره ثبت علائم و اختراعات و مالكيت صنعتي و واحدهاي تابعه آنها، مركز توسعه تجارت الكترونيكي و واحدهاي تابعه و مرتبط با آن، وزارت امور اقتصادي و دارايي، ادارات دارائي و سرمميزي مالياتي، هيأت هاي حل اختلاف مالياتي اعم از هيأت حل اختلاف بدوي و تجديدنظر، شوراي عالي مالياتي، هيأت ماده 251 مكرر قانون ماليات هاي مستقيم، ديوان عدالت اداري و دادسراي انتظامي مالياتي، سازمانها، موسسات، ارگانها، نهادهاي دولتي و وابسته، وزارتخانه ها و سفارتخانه ها و ادارات تابعه، دفاتر اسناد رسمي، بيمه و سازمان تأمين اجتماعي، اتحاديه و انجمنهاي امور صنفي، اتحاديه ها و كانون ها، بانك هاي دولتي و خصوصي و موسسات مالي و اعتباري؛ شهرداري ها و ادارات تابعه، كميسيون ماده 100 و كميسيون تجديدنظر آن، كميسيون ماده 77 شهرداري ها، كميسيون ماده 8 قانون نوسازي و كميسيون ماده 5 قانون شهرداري ها؛اداره ثبت اسناد و املاك،  پليس+10 و اداره گذرنامه، ؛ نيروي انتظامي و ادارات تابعه مانند كلانتري ، آگاهي ، گذرنامه ، راهور ، اماكن ، پليس امنيت ، پليس فتا ، پليس پيشگيري ، اينترپل ، غيره جهت انجام كليه امور مربوط به موكل در شركتها و موسسات و صندوقهاي مزبور؛ و مراجعه به هر مرجع و مقام ديگر كه در اين وكالتنامه از آن نامي برده نشده است ولي جهت انجام موضوع وكالت، مراجعه به آن لازم باشد در خصوص تهيه و اخذ هر نوع از اسناد و مدارك، مستندات، مفاصاحساب، مجوز، پروانه نسبت به كليه حقوق و امتيازات و اموال موكل ناشي از سهام و سهم الشركه و يا واحد هاي سرمايه گذاري در شركتها، موسسات و صندوق هايي كه موكل در آنها داراي سهام، سهم الشركه و يا واحد سرمايه گذاري و يا سمت مي باشد يا دارا خواهد شد و با جميع توابع شرعيه و لواحق عرفيه آن بدون استثناء اعم از عين و منفعت</w:t>
      </w:r>
      <w:r w:rsidRPr="006D2527">
        <w:rPr>
          <w:rFonts w:cs="Arial"/>
        </w:rPr>
        <w:t>.</w:t>
      </w:r>
    </w:p>
    <w:p w:rsidR="006D2527" w:rsidRPr="006D2527" w:rsidRDefault="006D2527" w:rsidP="006D2527">
      <w:pPr>
        <w:jc w:val="right"/>
        <w:rPr>
          <w:rFonts w:cs="Arial"/>
        </w:rPr>
      </w:pPr>
    </w:p>
    <w:p w:rsidR="00E12923" w:rsidRPr="006D2527" w:rsidRDefault="006D2527" w:rsidP="006D2527">
      <w:pPr>
        <w:jc w:val="right"/>
      </w:pPr>
      <w:r w:rsidRPr="006D2527">
        <w:rPr>
          <w:rFonts w:cs="Arial"/>
          <w:rtl/>
        </w:rPr>
        <w:t>حدود اختيارات : وكيل مرقوم در انجام مورد وكالت با حق توكيل به غير ولو كراراْ نسبت به تمام يا بعضي از مورد وكالت با داشتن اختيار عزل وكلاي انتخابي خويش يا جايگزيني آن هرچند به دفعات، در خصوص انجام مورد وكالت  نسبت به تمام موارد مذكور در فوق داراي اختيارات تامه بوده و هر عمل و امضا و اقدام  ايشان به منزله و در حكم عمل و امضا و اقدام موكل نافذ و معتبر است و مفاد اين برگه فقط در نفس وكالت اثر دارد</w:t>
      </w:r>
      <w:r w:rsidRPr="006D2527">
        <w:rPr>
          <w:rFonts w:cs="Arial"/>
        </w:rPr>
        <w:t>.</w:t>
      </w:r>
      <w:bookmarkEnd w:id="0"/>
    </w:p>
    <w:sectPr w:rsidR="00E12923" w:rsidRPr="006D2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40"/>
    <w:rsid w:val="006D2527"/>
    <w:rsid w:val="00746D40"/>
    <w:rsid w:val="00E129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D4778-DF1E-423B-BBD5-1C03F518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2024-02-18T09:44:00Z</dcterms:created>
  <dcterms:modified xsi:type="dcterms:W3CDTF">2024-02-18T09:44:00Z</dcterms:modified>
</cp:coreProperties>
</file>