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9BD" w:rsidRPr="001919BD" w:rsidRDefault="001919BD" w:rsidP="001919BD">
      <w:pPr>
        <w:jc w:val="right"/>
        <w:rPr>
          <w:rFonts w:cs="Arial"/>
        </w:rPr>
      </w:pPr>
      <w:bookmarkStart w:id="0" w:name="_GoBack"/>
      <w:r w:rsidRPr="001919BD">
        <w:rPr>
          <w:rFonts w:cs="Arial"/>
          <w:rtl/>
        </w:rPr>
        <w:t>موردوكالت:  مراجعه به ادارات ودوايرراهنمايي ورانندگي وشماره  گذاري ومراكزتعويض پلاك و ستادهاي ترخيص و كليه پاركينگها وشهرداري ودارائي و بانكها و سايرادارات و سازمانهاي مربوطه و درخواست تعويض پلاك وتحويل پلاك وشماره نمودن يكدستگاه موتور سيكلت با مشخصات فوق بنام خودياهرشخص حقيقي يا حقوقي ديگرو  انجام تشريفات قانوني واداري وپرداخت حقوق دولتي وهزينه هاي متعلقه وسپردن تعهدات لازم بصورت الزام يا التزام وتكميل وامضاء اوراق و فرمها و   نامه هاي مربوطه كه ازطرف ادارات مربوطه ارائه وتنظيم وتكميل آنهالازمه  شماره گذاري ميباشد با حق ترخيص از پاركينگ و رفع توقيف ، و دريافت كليه مفاصا حسابها و نهايتا انجام هرامري ازامور كه براي عمل موردوكالت لازم باشد كه منتهي به شماره گذاري و تعويض موردوكالت  گردد و همچنين مراجعه به دادگاههاي حل اختلاف درراهنمائي و رانندگي جهت اخذ عدم خلاف مبلغ خلافي و نيزمعاينه فني و پرداخت عوارض متعلقه و اخذ صورت  مفاصاحساب و تقليل آن وهمچنين مراجعه به ادارات بيمه ودريافت هرگونه وجه  بهرميزان ومبلغ خواه نقدي و يا بصورت چك با حق مراجعه به بانك مربوطه و دريافت وجه چك وپشت نويسي آن درخصوص دريافت خسارت موتور سيكلت فوق الذكر وامضاءذيل و ظهركليه اوراق ومدارك ودادن هرگونه رسيد و قبول هرگونه تعهدودرصورت لزوم گواهي امضاءفرمهاي مربوطه دردفاتر اسناد رسمي وبطوركلي انجام كليه ي تشريفات واموراداري مربوطه به موتور سيكلت مذكور چه  به صراحت دراين وكالت ذكرشده يانشده باشد و پرداخت هزينه هاي متعلقه وگواهي  امضاء نمودن اوراق مربوطه به موردوكالت وسپردن تعهدات والتزام ودادن  رسيدوامضاءذيل اوراق ومدارك مربوطه</w:t>
      </w:r>
      <w:r w:rsidRPr="001919BD">
        <w:rPr>
          <w:rFonts w:cs="Arial"/>
        </w:rPr>
        <w:t>.</w:t>
      </w:r>
    </w:p>
    <w:p w:rsidR="001919BD" w:rsidRPr="001919BD" w:rsidRDefault="001919BD" w:rsidP="001919BD">
      <w:pPr>
        <w:jc w:val="right"/>
        <w:rPr>
          <w:rFonts w:cs="Arial"/>
        </w:rPr>
      </w:pPr>
    </w:p>
    <w:p w:rsidR="009D39FC" w:rsidRPr="001919BD" w:rsidRDefault="001919BD" w:rsidP="001919BD">
      <w:pPr>
        <w:jc w:val="right"/>
      </w:pPr>
      <w:r w:rsidRPr="001919BD">
        <w:rPr>
          <w:rFonts w:cs="Arial"/>
          <w:rtl/>
        </w:rPr>
        <w:t>حدوداختيارات: وكيل مزبوردرانجام موردوكالت باحق توكيل به غيرولوكرارا داراي اختيارات تامه مطلقه ميباشد بطوريكه دركليه مراحل نيازي به حضوروامضاي مجددي ازموكل نباشد و امضاء و اقدام و عمل واظهار وكيل درتمامي مواردبه  منزله امضاء و اقدام و عمل و اظهار موكل نافذ و معتبر و داراي اثرات قانوني  است مفاداين سندفقط درنفس وكالت موثراست.ضمنا اعتبار اين وكالت  ***** روز كاري ميباشد</w:t>
      </w:r>
      <w:r w:rsidRPr="001919BD">
        <w:rPr>
          <w:rFonts w:cs="Arial"/>
        </w:rPr>
        <w:t>.</w:t>
      </w:r>
      <w:bookmarkEnd w:id="0"/>
    </w:p>
    <w:sectPr w:rsidR="009D39FC" w:rsidRPr="00191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9FC"/>
    <w:rsid w:val="001919BD"/>
    <w:rsid w:val="009D3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A881E-061B-4A91-AC56-CC3E7359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2024-02-03T05:28:00Z</dcterms:created>
  <dcterms:modified xsi:type="dcterms:W3CDTF">2024-02-03T05:28:00Z</dcterms:modified>
</cp:coreProperties>
</file>