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F3" w:rsidRPr="00E650F3" w:rsidRDefault="00E650F3" w:rsidP="00E650F3">
      <w:pPr>
        <w:jc w:val="right"/>
        <w:rPr>
          <w:rFonts w:cs="Arial"/>
        </w:rPr>
      </w:pPr>
      <w:bookmarkStart w:id="0" w:name="_GoBack"/>
      <w:r w:rsidRPr="00E650F3">
        <w:rPr>
          <w:rFonts w:cs="Arial"/>
          <w:rtl/>
        </w:rPr>
        <w:t>مورد وكالت : مراجعه به كليه بانكهاي خصوصي و دولتي و موسسات مالي و اعتباري و اقدام افتتاح حساب بنام موكل از هر نوع و بهر اسم و عنوان وهمچنين با حق واريز و دريافت (برداشت)  ، انواع حواله هاي بانكي هر مبلغ وجه به دفعات و كرات از هر حساب بهر شماره مفتوحه بنام موكل و همچنين با حق دريافت حقوق و مستمري موكل از كليه حسابها نزد كليه بانكهاي خصوصي و دولتي و موسسات مالي و اعتباري و صندوق بازنشستگي موكل و انجام كليه اقدامات بانكي لازمه از امضاء اوراق و دادن رسيد وتعويض دفترچه بانكي و دريافت ريز حساب و سپردن تعهدات و ساير امور جاريه و متداوله بانكها بدون محدوديت و نيز با حق تجديد ،تمديد ،فسخ ،دريافت سود ويا اصل سپرده مزبور مربوط به موكل ونيز همچنين و در صورت مفقود شدن كارت يا مسدود شدن آن اقدام به اخذ و دريافت كارت جديد بنام موكل و باحق دريافت رمز كارت بانكي ، رمز اينترنتي ، رمز اينترنت بانك و....  و دادن رسيد دربانك مذكور يكجا ويا بدفعات بدون محدوديت بشرح فوق</w:t>
      </w:r>
      <w:r w:rsidRPr="00E650F3">
        <w:rPr>
          <w:rFonts w:cs="Arial"/>
        </w:rPr>
        <w:t>.</w:t>
      </w:r>
    </w:p>
    <w:p w:rsidR="00E650F3" w:rsidRPr="00E650F3" w:rsidRDefault="00E650F3" w:rsidP="00E650F3">
      <w:pPr>
        <w:jc w:val="right"/>
        <w:rPr>
          <w:rFonts w:cs="Arial"/>
        </w:rPr>
      </w:pPr>
    </w:p>
    <w:p w:rsidR="00B72178" w:rsidRPr="00E650F3" w:rsidRDefault="00E650F3" w:rsidP="00E650F3">
      <w:pPr>
        <w:jc w:val="right"/>
      </w:pPr>
      <w:r w:rsidRPr="00E650F3">
        <w:rPr>
          <w:rFonts w:cs="Arial"/>
          <w:rtl/>
        </w:rPr>
        <w:t>حدود اختيارات: وكيل مرقوم در انجام مورد وكالت داراي اختيارات تامه بوده و هر عمل و امضاء و اقدام وكيل بمنزله و در حكم عمل و امضاء و اقدام موكل نافذ و معتبر است و مفاد اين برگه فقط در نفس مورد وكالت موثر است</w:t>
      </w:r>
      <w:r w:rsidRPr="00E650F3">
        <w:rPr>
          <w:rFonts w:cs="Arial"/>
        </w:rPr>
        <w:t>.</w:t>
      </w:r>
      <w:bookmarkEnd w:id="0"/>
    </w:p>
    <w:sectPr w:rsidR="00B72178" w:rsidRPr="00E65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28"/>
    <w:rsid w:val="00570028"/>
    <w:rsid w:val="00B72178"/>
    <w:rsid w:val="00E6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015E3-D5C6-465B-8D43-E93562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2024-02-19T09:28:00Z</dcterms:created>
  <dcterms:modified xsi:type="dcterms:W3CDTF">2024-02-19T09:28:00Z</dcterms:modified>
</cp:coreProperties>
</file>